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50"/>
      </w:tblGrid>
      <w:tr w:rsidR="00601464" w:rsidRPr="007417C0" w:rsidTr="00B60807">
        <w:tc>
          <w:tcPr>
            <w:tcW w:w="9350" w:type="dxa"/>
          </w:tcPr>
          <w:p w:rsidR="00601464" w:rsidRDefault="00601464" w:rsidP="00B60807">
            <w:pPr>
              <w:jc w:val="center"/>
            </w:pPr>
            <w:r w:rsidRPr="007417C0">
              <w:rPr>
                <w:noProof/>
                <w:sz w:val="44"/>
              </w:rPr>
              <w:drawing>
                <wp:anchor distT="0" distB="0" distL="114300" distR="114300" simplePos="0" relativeHeight="251659264" behindDoc="0" locked="0" layoutInCell="1" allowOverlap="1" wp14:anchorId="7E54EDBB" wp14:editId="1B310FA1">
                  <wp:simplePos x="914400" y="914400"/>
                  <wp:positionH relativeFrom="column">
                    <wp:align>left</wp:align>
                  </wp:positionH>
                  <wp:positionV relativeFrom="paragraph">
                    <wp:align>top</wp:align>
                  </wp:positionV>
                  <wp:extent cx="2019300" cy="1366780"/>
                  <wp:effectExtent l="0" t="0" r="0" b="5080"/>
                  <wp:wrapSquare wrapText="bothSides"/>
                  <wp:docPr id="1" name="Picture 1" descr="https://pearlsofprofundity.files.wordpress.com/2013/03/we-the-peopl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arlsofprofundity.files.wordpress.com/2013/03/we-the-people-clip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366780"/>
                          </a:xfrm>
                          <a:prstGeom prst="rect">
                            <a:avLst/>
                          </a:prstGeom>
                          <a:noFill/>
                          <a:ln>
                            <a:noFill/>
                          </a:ln>
                        </pic:spPr>
                      </pic:pic>
                    </a:graphicData>
                  </a:graphic>
                </wp:anchor>
              </w:drawing>
            </w:r>
            <w:r w:rsidRPr="007417C0">
              <w:rPr>
                <w:b/>
                <w:sz w:val="44"/>
              </w:rPr>
              <w:t>Shepard Academy Senior Block</w:t>
            </w:r>
          </w:p>
          <w:p w:rsidR="00601464" w:rsidRDefault="00601464" w:rsidP="00B60807"/>
          <w:p w:rsidR="00601464" w:rsidRPr="007417C0" w:rsidRDefault="00601464" w:rsidP="00B60807">
            <w:pPr>
              <w:jc w:val="center"/>
            </w:pPr>
            <w:r w:rsidRPr="007417C0">
              <w:rPr>
                <w:sz w:val="28"/>
              </w:rPr>
              <w:t>Mrs. Hahn and Mr. Barringer</w:t>
            </w:r>
          </w:p>
        </w:tc>
      </w:tr>
    </w:tbl>
    <w:p w:rsidR="003A3E43" w:rsidRDefault="003A3E43" w:rsidP="003A3E43">
      <w:pPr>
        <w:jc w:val="center"/>
        <w:rPr>
          <w:b/>
          <w:sz w:val="36"/>
        </w:rPr>
      </w:pPr>
    </w:p>
    <w:p w:rsidR="00336A3C" w:rsidRDefault="00336A3C" w:rsidP="003A3E43">
      <w:pPr>
        <w:jc w:val="center"/>
        <w:rPr>
          <w:sz w:val="36"/>
        </w:rPr>
      </w:pPr>
      <w:r w:rsidRPr="00336A3C">
        <w:rPr>
          <w:b/>
          <w:sz w:val="36"/>
        </w:rPr>
        <w:t>1</w:t>
      </w:r>
      <w:r w:rsidR="00DE39AC">
        <w:rPr>
          <w:b/>
          <w:sz w:val="36"/>
        </w:rPr>
        <w:t>984 Passage Analysis Assignment</w:t>
      </w:r>
    </w:p>
    <w:p w:rsidR="00336A3C" w:rsidRDefault="00336A3C">
      <w:pPr>
        <w:rPr>
          <w:sz w:val="24"/>
        </w:rPr>
      </w:pPr>
      <w:r w:rsidRPr="00336A3C">
        <w:rPr>
          <w:b/>
          <w:sz w:val="24"/>
        </w:rPr>
        <w:t xml:space="preserve">I. </w:t>
      </w:r>
      <w:r w:rsidR="00F05506">
        <w:rPr>
          <w:b/>
          <w:sz w:val="24"/>
        </w:rPr>
        <w:t>Passage</w:t>
      </w:r>
      <w:r w:rsidR="00402CB9">
        <w:rPr>
          <w:b/>
          <w:sz w:val="24"/>
        </w:rPr>
        <w:t xml:space="preserve"> – </w:t>
      </w:r>
      <w:r w:rsidR="00402CB9" w:rsidRPr="00402CB9">
        <w:rPr>
          <w:b/>
          <w:sz w:val="24"/>
          <w:highlight w:val="yellow"/>
        </w:rPr>
        <w:t>up to two pages copied and pasted from the novel</w:t>
      </w:r>
    </w:p>
    <w:p w:rsidR="00336A3C" w:rsidRDefault="00DF0A9B">
      <w:pPr>
        <w:rPr>
          <w:sz w:val="24"/>
        </w:rPr>
      </w:pPr>
      <w:r>
        <w:rPr>
          <w:sz w:val="24"/>
        </w:rPr>
        <w:t xml:space="preserve">Choose a passage you believe is </w:t>
      </w:r>
      <w:r w:rsidR="00402CB9">
        <w:rPr>
          <w:sz w:val="24"/>
        </w:rPr>
        <w:t>absolutely integral</w:t>
      </w:r>
      <w:r>
        <w:rPr>
          <w:sz w:val="24"/>
        </w:rPr>
        <w:t xml:space="preserve"> to this novel.  </w:t>
      </w:r>
      <w:r w:rsidR="005A1450">
        <w:rPr>
          <w:sz w:val="24"/>
        </w:rPr>
        <w:t xml:space="preserve">Simply </w:t>
      </w:r>
      <w:r>
        <w:rPr>
          <w:sz w:val="24"/>
        </w:rPr>
        <w:t>copy and paste the passage</w:t>
      </w:r>
      <w:r w:rsidR="005A1450">
        <w:rPr>
          <w:sz w:val="24"/>
        </w:rPr>
        <w:t xml:space="preserve"> to fulfill this part of the assignment</w:t>
      </w:r>
      <w:r>
        <w:rPr>
          <w:sz w:val="24"/>
        </w:rPr>
        <w:t xml:space="preserve">.  </w:t>
      </w:r>
      <w:r w:rsidR="002C0C99">
        <w:rPr>
          <w:sz w:val="24"/>
        </w:rPr>
        <w:t>Include the page number</w:t>
      </w:r>
      <w:r w:rsidR="00AF4A40">
        <w:rPr>
          <w:sz w:val="24"/>
        </w:rPr>
        <w:t>(s).</w:t>
      </w:r>
    </w:p>
    <w:p w:rsidR="00402CB9" w:rsidRDefault="00402CB9">
      <w:pPr>
        <w:rPr>
          <w:sz w:val="24"/>
        </w:rPr>
      </w:pPr>
    </w:p>
    <w:p w:rsidR="00336A3C" w:rsidRDefault="00336A3C">
      <w:pPr>
        <w:rPr>
          <w:sz w:val="24"/>
        </w:rPr>
      </w:pPr>
      <w:r w:rsidRPr="00336A3C">
        <w:rPr>
          <w:b/>
          <w:sz w:val="24"/>
        </w:rPr>
        <w:t xml:space="preserve">II. </w:t>
      </w:r>
      <w:r w:rsidR="00EE6369">
        <w:rPr>
          <w:b/>
          <w:sz w:val="24"/>
        </w:rPr>
        <w:t>Context and Interpretation</w:t>
      </w:r>
      <w:r w:rsidR="00402CB9">
        <w:rPr>
          <w:b/>
          <w:sz w:val="24"/>
        </w:rPr>
        <w:t xml:space="preserve"> – </w:t>
      </w:r>
      <w:r w:rsidR="003A4980">
        <w:rPr>
          <w:b/>
          <w:sz w:val="24"/>
          <w:highlight w:val="yellow"/>
        </w:rPr>
        <w:t>t</w:t>
      </w:r>
      <w:r w:rsidR="00402CB9" w:rsidRPr="00402CB9">
        <w:rPr>
          <w:b/>
          <w:sz w:val="24"/>
          <w:highlight w:val="yellow"/>
        </w:rPr>
        <w:t>wo or more pages</w:t>
      </w:r>
    </w:p>
    <w:p w:rsidR="00E03665" w:rsidRPr="00E03665" w:rsidRDefault="00B45DDE" w:rsidP="00E03665">
      <w:pPr>
        <w:pStyle w:val="ListParagraph"/>
        <w:numPr>
          <w:ilvl w:val="0"/>
          <w:numId w:val="1"/>
        </w:numPr>
        <w:rPr>
          <w:sz w:val="24"/>
        </w:rPr>
      </w:pPr>
      <w:r w:rsidRPr="00B45DDE">
        <w:rPr>
          <w:b/>
          <w:sz w:val="24"/>
        </w:rPr>
        <w:t>Introduction</w:t>
      </w:r>
      <w:r>
        <w:rPr>
          <w:sz w:val="24"/>
        </w:rPr>
        <w:t xml:space="preserve"> – </w:t>
      </w:r>
      <w:r w:rsidR="00E03665" w:rsidRPr="00E03665">
        <w:rPr>
          <w:sz w:val="24"/>
        </w:rPr>
        <w:t xml:space="preserve">First, briefly </w:t>
      </w:r>
      <w:r w:rsidR="00F05506" w:rsidRPr="00E03665">
        <w:rPr>
          <w:sz w:val="24"/>
        </w:rPr>
        <w:t xml:space="preserve">what relevant events preceded </w:t>
      </w:r>
      <w:r w:rsidR="009B0015">
        <w:rPr>
          <w:sz w:val="24"/>
        </w:rPr>
        <w:t>this passage, who is involved in the passage</w:t>
      </w:r>
      <w:r w:rsidR="00F05506" w:rsidRPr="00E03665">
        <w:rPr>
          <w:sz w:val="24"/>
        </w:rPr>
        <w:t>, etc</w:t>
      </w:r>
      <w:r w:rsidR="00EE6369" w:rsidRPr="00E03665">
        <w:rPr>
          <w:sz w:val="24"/>
        </w:rPr>
        <w:t xml:space="preserve">. in order to </w:t>
      </w:r>
      <w:r w:rsidR="00EE6369" w:rsidRPr="009B0015">
        <w:rPr>
          <w:sz w:val="24"/>
          <w:u w:val="single"/>
        </w:rPr>
        <w:t>establish</w:t>
      </w:r>
      <w:r w:rsidR="00AF4A40" w:rsidRPr="009B0015">
        <w:rPr>
          <w:sz w:val="24"/>
          <w:u w:val="single"/>
        </w:rPr>
        <w:t xml:space="preserve"> context</w:t>
      </w:r>
      <w:r w:rsidR="00AF4A40" w:rsidRPr="00E03665">
        <w:rPr>
          <w:sz w:val="24"/>
        </w:rPr>
        <w:t xml:space="preserve"> </w:t>
      </w:r>
      <w:r w:rsidR="00F05506" w:rsidRPr="00E03665">
        <w:rPr>
          <w:sz w:val="24"/>
        </w:rPr>
        <w:t>for this passage.</w:t>
      </w:r>
    </w:p>
    <w:p w:rsidR="00E03665" w:rsidRPr="00E03665" w:rsidRDefault="00B45DDE" w:rsidP="00E03665">
      <w:pPr>
        <w:pStyle w:val="ListParagraph"/>
        <w:numPr>
          <w:ilvl w:val="0"/>
          <w:numId w:val="1"/>
        </w:numPr>
        <w:rPr>
          <w:sz w:val="24"/>
        </w:rPr>
      </w:pPr>
      <w:r w:rsidRPr="00B45DDE">
        <w:rPr>
          <w:b/>
          <w:sz w:val="24"/>
        </w:rPr>
        <w:t>Body</w:t>
      </w:r>
      <w:r>
        <w:rPr>
          <w:sz w:val="24"/>
        </w:rPr>
        <w:t xml:space="preserve"> (the largest part) – </w:t>
      </w:r>
      <w:r w:rsidR="00EE6369" w:rsidRPr="00E03665">
        <w:rPr>
          <w:sz w:val="24"/>
        </w:rPr>
        <w:t>Then</w:t>
      </w:r>
      <w:r w:rsidR="00E03665" w:rsidRPr="00E03665">
        <w:rPr>
          <w:sz w:val="24"/>
        </w:rPr>
        <w:t>,</w:t>
      </w:r>
      <w:r w:rsidR="00EE6369" w:rsidRPr="00E03665">
        <w:rPr>
          <w:sz w:val="24"/>
        </w:rPr>
        <w:t xml:space="preserve"> </w:t>
      </w:r>
      <w:r w:rsidR="00EE6369" w:rsidRPr="009B0015">
        <w:rPr>
          <w:sz w:val="24"/>
          <w:u w:val="single"/>
        </w:rPr>
        <w:t>interpret and analyze</w:t>
      </w:r>
      <w:r w:rsidR="00EE6369" w:rsidRPr="00E03665">
        <w:rPr>
          <w:sz w:val="24"/>
        </w:rPr>
        <w:t xml:space="preserve"> the passage, being sure to include any relevant symbols, meanings, ima</w:t>
      </w:r>
      <w:r w:rsidR="009B0015">
        <w:rPr>
          <w:sz w:val="24"/>
        </w:rPr>
        <w:t>ges, themes, or other devices. Since this is literary analysis, the expectation is that you focus on the text itself, and that you discuss literary techniques utilized in the passage. Current event or literary connections are encouraged, but keep them brief. The focus, again, is on the text.</w:t>
      </w:r>
    </w:p>
    <w:p w:rsidR="00336A3C" w:rsidRPr="00402CB9" w:rsidRDefault="00B45DDE" w:rsidP="00402CB9">
      <w:pPr>
        <w:pStyle w:val="ListParagraph"/>
        <w:numPr>
          <w:ilvl w:val="0"/>
          <w:numId w:val="1"/>
        </w:numPr>
        <w:rPr>
          <w:sz w:val="24"/>
        </w:rPr>
      </w:pPr>
      <w:r w:rsidRPr="00B45DDE">
        <w:rPr>
          <w:b/>
          <w:sz w:val="24"/>
        </w:rPr>
        <w:t>Conclusion</w:t>
      </w:r>
      <w:r>
        <w:rPr>
          <w:sz w:val="24"/>
        </w:rPr>
        <w:t xml:space="preserve"> – </w:t>
      </w:r>
      <w:r w:rsidR="00E03665" w:rsidRPr="00E03665">
        <w:rPr>
          <w:sz w:val="24"/>
        </w:rPr>
        <w:t xml:space="preserve">Finally, </w:t>
      </w:r>
      <w:r w:rsidR="00E03665" w:rsidRPr="009B0015">
        <w:rPr>
          <w:sz w:val="24"/>
          <w:u w:val="single"/>
        </w:rPr>
        <w:t>explain why this passage is significant</w:t>
      </w:r>
      <w:r w:rsidR="00E03665" w:rsidRPr="00E03665">
        <w:rPr>
          <w:sz w:val="24"/>
        </w:rPr>
        <w:t xml:space="preserve"> to a full understanding of the novel.</w:t>
      </w:r>
      <w:bookmarkStart w:id="0" w:name="_GoBack"/>
      <w:bookmarkEnd w:id="0"/>
    </w:p>
    <w:sectPr w:rsidR="00336A3C" w:rsidRPr="00402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C7234"/>
    <w:multiLevelType w:val="hybridMultilevel"/>
    <w:tmpl w:val="F1783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3C"/>
    <w:rsid w:val="000F5297"/>
    <w:rsid w:val="001C0DC4"/>
    <w:rsid w:val="001D3D4A"/>
    <w:rsid w:val="001F4068"/>
    <w:rsid w:val="00237E1F"/>
    <w:rsid w:val="00251860"/>
    <w:rsid w:val="002C0C99"/>
    <w:rsid w:val="00336A3C"/>
    <w:rsid w:val="00344886"/>
    <w:rsid w:val="003A3E43"/>
    <w:rsid w:val="003A4980"/>
    <w:rsid w:val="00402CB9"/>
    <w:rsid w:val="00436DF0"/>
    <w:rsid w:val="00475B25"/>
    <w:rsid w:val="004C545A"/>
    <w:rsid w:val="004D5647"/>
    <w:rsid w:val="005A1450"/>
    <w:rsid w:val="00601464"/>
    <w:rsid w:val="00640F42"/>
    <w:rsid w:val="00675E7D"/>
    <w:rsid w:val="006A5CF7"/>
    <w:rsid w:val="006A5DB1"/>
    <w:rsid w:val="007B13D0"/>
    <w:rsid w:val="007F661A"/>
    <w:rsid w:val="00877AD4"/>
    <w:rsid w:val="008D7013"/>
    <w:rsid w:val="009B0015"/>
    <w:rsid w:val="009B6B6A"/>
    <w:rsid w:val="009C34D1"/>
    <w:rsid w:val="00A3189C"/>
    <w:rsid w:val="00A90C71"/>
    <w:rsid w:val="00AA3500"/>
    <w:rsid w:val="00AA49BC"/>
    <w:rsid w:val="00AF4A40"/>
    <w:rsid w:val="00B45DDE"/>
    <w:rsid w:val="00BA09F0"/>
    <w:rsid w:val="00BC0FF9"/>
    <w:rsid w:val="00C1192B"/>
    <w:rsid w:val="00CE6F09"/>
    <w:rsid w:val="00D06C60"/>
    <w:rsid w:val="00D07438"/>
    <w:rsid w:val="00D2313F"/>
    <w:rsid w:val="00D406E4"/>
    <w:rsid w:val="00DD4300"/>
    <w:rsid w:val="00DE39AC"/>
    <w:rsid w:val="00DF0A9B"/>
    <w:rsid w:val="00E03665"/>
    <w:rsid w:val="00E31B4D"/>
    <w:rsid w:val="00E97D7E"/>
    <w:rsid w:val="00EE6369"/>
    <w:rsid w:val="00F05506"/>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Barringer, Peter</cp:lastModifiedBy>
  <cp:revision>22</cp:revision>
  <dcterms:created xsi:type="dcterms:W3CDTF">2015-05-25T15:16:00Z</dcterms:created>
  <dcterms:modified xsi:type="dcterms:W3CDTF">2017-10-25T14:27:00Z</dcterms:modified>
</cp:coreProperties>
</file>